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A846" w14:textId="05762F6A" w:rsidR="00B93364" w:rsidRDefault="008C312D" w:rsidP="00B93364">
      <w:pPr>
        <w:spacing w:line="240" w:lineRule="auto"/>
        <w:rPr>
          <w:rFonts w:ascii="Corbel" w:hAnsi="Corbel"/>
          <w:i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</w:t>
      </w:r>
      <w:r w:rsidR="0009093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9093F" w:rsidRPr="00A4341C">
        <w:rPr>
          <w:rFonts w:ascii="Corbel" w:hAnsi="Corbel" w:cs="Corbel"/>
          <w:i/>
          <w:iCs/>
        </w:rPr>
        <w:t>UR  nr</w:t>
      </w:r>
      <w:proofErr w:type="gramEnd"/>
      <w:r w:rsidR="0009093F" w:rsidRPr="00A4341C">
        <w:rPr>
          <w:rFonts w:ascii="Corbel" w:hAnsi="Corbel" w:cs="Corbel"/>
          <w:i/>
          <w:iCs/>
        </w:rPr>
        <w:t xml:space="preserve"> </w:t>
      </w:r>
      <w:r w:rsidR="004850D6">
        <w:rPr>
          <w:rFonts w:ascii="Corbel" w:hAnsi="Corbel" w:cs="Corbel"/>
          <w:i/>
          <w:iCs/>
        </w:rPr>
        <w:t>61</w:t>
      </w:r>
      <w:r w:rsidR="0009093F" w:rsidRPr="00A4341C">
        <w:rPr>
          <w:rFonts w:ascii="Corbel" w:hAnsi="Corbel" w:cs="Corbel"/>
          <w:i/>
          <w:iCs/>
        </w:rPr>
        <w:t>/20</w:t>
      </w:r>
      <w:r w:rsidR="0009093F">
        <w:rPr>
          <w:rFonts w:ascii="Corbel" w:hAnsi="Corbel" w:cs="Corbel"/>
          <w:i/>
          <w:iCs/>
        </w:rPr>
        <w:t>2</w:t>
      </w:r>
      <w:r w:rsidR="004850D6">
        <w:rPr>
          <w:rFonts w:ascii="Corbel" w:hAnsi="Corbel" w:cs="Corbel"/>
          <w:i/>
          <w:iCs/>
        </w:rPr>
        <w:t>5</w:t>
      </w:r>
    </w:p>
    <w:p w14:paraId="55DB1F2D" w14:textId="77777777" w:rsidR="00B93364" w:rsidRPr="00EA1437" w:rsidRDefault="00B93364" w:rsidP="00B933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A1437">
        <w:rPr>
          <w:rFonts w:ascii="Corbel" w:hAnsi="Corbel"/>
          <w:b/>
          <w:smallCaps/>
          <w:sz w:val="24"/>
          <w:szCs w:val="24"/>
        </w:rPr>
        <w:t>SYLABUS</w:t>
      </w:r>
    </w:p>
    <w:p w14:paraId="5247F809" w14:textId="5C6EA616" w:rsidR="00B93364" w:rsidRDefault="00B93364" w:rsidP="00B93364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A143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EA1437">
        <w:rPr>
          <w:rFonts w:ascii="Corbel" w:hAnsi="Corbel"/>
          <w:i/>
          <w:smallCaps/>
          <w:sz w:val="24"/>
          <w:szCs w:val="24"/>
        </w:rPr>
        <w:t xml:space="preserve"> </w:t>
      </w:r>
      <w:r w:rsidR="00D66290">
        <w:rPr>
          <w:rFonts w:ascii="Corbel" w:hAnsi="Corbel"/>
          <w:i/>
          <w:smallCaps/>
          <w:sz w:val="24"/>
          <w:szCs w:val="24"/>
        </w:rPr>
        <w:t>202</w:t>
      </w:r>
      <w:r w:rsidR="004850D6">
        <w:rPr>
          <w:rFonts w:ascii="Corbel" w:hAnsi="Corbel"/>
          <w:i/>
          <w:smallCaps/>
          <w:sz w:val="24"/>
          <w:szCs w:val="24"/>
        </w:rPr>
        <w:t>5</w:t>
      </w:r>
      <w:r w:rsidR="00D66290">
        <w:rPr>
          <w:rFonts w:ascii="Corbel" w:hAnsi="Corbel"/>
          <w:i/>
          <w:smallCaps/>
          <w:sz w:val="24"/>
          <w:szCs w:val="24"/>
        </w:rPr>
        <w:t>-202</w:t>
      </w:r>
      <w:r w:rsidR="004850D6">
        <w:rPr>
          <w:rFonts w:ascii="Corbel" w:hAnsi="Corbel"/>
          <w:i/>
          <w:smallCaps/>
          <w:sz w:val="24"/>
          <w:szCs w:val="24"/>
        </w:rPr>
        <w:t>7</w:t>
      </w:r>
    </w:p>
    <w:p w14:paraId="4DC75577" w14:textId="38D0B313" w:rsidR="00B83718" w:rsidRPr="009A54AC" w:rsidRDefault="00B83718" w:rsidP="00B83718">
      <w:pPr>
        <w:jc w:val="center"/>
        <w:rPr>
          <w:rFonts w:ascii="Corbel" w:hAnsi="Corbel"/>
          <w:sz w:val="20"/>
          <w:szCs w:val="20"/>
        </w:rPr>
      </w:pPr>
      <w:r w:rsidRPr="009A54AC">
        <w:rPr>
          <w:rFonts w:ascii="Corbel" w:hAnsi="Corbel"/>
          <w:sz w:val="20"/>
          <w:szCs w:val="20"/>
        </w:rPr>
        <w:t>Rok akademicki 202</w:t>
      </w:r>
      <w:r w:rsidR="004850D6">
        <w:rPr>
          <w:rFonts w:ascii="Corbel" w:hAnsi="Corbel"/>
          <w:sz w:val="20"/>
          <w:szCs w:val="20"/>
        </w:rPr>
        <w:t>5</w:t>
      </w:r>
      <w:r w:rsidRPr="009A54AC">
        <w:rPr>
          <w:rFonts w:ascii="Corbel" w:hAnsi="Corbel"/>
          <w:sz w:val="20"/>
          <w:szCs w:val="20"/>
        </w:rPr>
        <w:t>/202</w:t>
      </w:r>
      <w:r w:rsidR="004850D6">
        <w:rPr>
          <w:rFonts w:ascii="Corbel" w:hAnsi="Corbel"/>
          <w:sz w:val="20"/>
          <w:szCs w:val="20"/>
        </w:rPr>
        <w:t>7</w:t>
      </w:r>
    </w:p>
    <w:p w14:paraId="2C1275F3" w14:textId="77777777" w:rsidR="00B93364" w:rsidRPr="00EA1437" w:rsidRDefault="00B93364" w:rsidP="00B93364">
      <w:pPr>
        <w:spacing w:after="0" w:line="240" w:lineRule="auto"/>
        <w:rPr>
          <w:rFonts w:ascii="Corbel" w:hAnsi="Corbel"/>
          <w:sz w:val="24"/>
          <w:szCs w:val="24"/>
        </w:rPr>
      </w:pPr>
    </w:p>
    <w:p w14:paraId="5B43BF6C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A1437">
        <w:rPr>
          <w:rFonts w:ascii="Corbel" w:hAnsi="Corbel"/>
          <w:szCs w:val="24"/>
        </w:rPr>
        <w:t xml:space="preserve">1. </w:t>
      </w:r>
      <w:r w:rsidRPr="009A54AC">
        <w:rPr>
          <w:rFonts w:ascii="Corbel" w:hAnsi="Corbel"/>
          <w:szCs w:val="24"/>
        </w:rPr>
        <w:t xml:space="preserve">Podstawowe </w:t>
      </w:r>
      <w:r w:rsidR="00110597" w:rsidRPr="009A54A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93364" w:rsidRPr="009A54AC" w14:paraId="7591B5C6" w14:textId="77777777" w:rsidTr="004850D6">
        <w:tc>
          <w:tcPr>
            <w:tcW w:w="2694" w:type="dxa"/>
            <w:vAlign w:val="center"/>
          </w:tcPr>
          <w:p w14:paraId="51136B66" w14:textId="77777777" w:rsidR="00B93364" w:rsidRPr="009A54AC" w:rsidRDefault="00110597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10C07BC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Prawo gospodarcze </w:t>
            </w:r>
          </w:p>
        </w:tc>
      </w:tr>
      <w:tr w:rsidR="00B93364" w:rsidRPr="009A54AC" w14:paraId="6C097C61" w14:textId="77777777" w:rsidTr="004850D6">
        <w:tc>
          <w:tcPr>
            <w:tcW w:w="2694" w:type="dxa"/>
            <w:vAlign w:val="center"/>
          </w:tcPr>
          <w:p w14:paraId="71F75E25" w14:textId="77777777" w:rsidR="00B93364" w:rsidRPr="009A54AC" w:rsidRDefault="00110597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Kod przedmiotu</w:t>
            </w:r>
            <w:r w:rsidR="00B93364" w:rsidRPr="009A54A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E39CF7" w14:textId="77777777" w:rsidR="00B93364" w:rsidRPr="009A54AC" w:rsidRDefault="00E255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E/II/A.4</w:t>
            </w:r>
          </w:p>
        </w:tc>
      </w:tr>
      <w:tr w:rsidR="004850D6" w:rsidRPr="009A54AC" w14:paraId="5CBB9781" w14:textId="77777777" w:rsidTr="004850D6">
        <w:tc>
          <w:tcPr>
            <w:tcW w:w="2694" w:type="dxa"/>
            <w:vAlign w:val="center"/>
          </w:tcPr>
          <w:p w14:paraId="42F58E79" w14:textId="77777777" w:rsidR="004850D6" w:rsidRPr="009A54AC" w:rsidRDefault="004850D6" w:rsidP="004850D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61678DE6" w14:textId="17821502" w:rsidR="004850D6" w:rsidRPr="004850D6" w:rsidRDefault="004850D6" w:rsidP="004850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850D6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850D6" w:rsidRPr="009A54AC" w14:paraId="385FAB0F" w14:textId="77777777" w:rsidTr="004850D6">
        <w:tc>
          <w:tcPr>
            <w:tcW w:w="2694" w:type="dxa"/>
            <w:vAlign w:val="center"/>
          </w:tcPr>
          <w:p w14:paraId="23B01FBC" w14:textId="77777777" w:rsidR="004850D6" w:rsidRPr="009A54AC" w:rsidRDefault="004850D6" w:rsidP="004850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6BE2A0B" w14:textId="09CF72C5" w:rsidR="004850D6" w:rsidRPr="004850D6" w:rsidRDefault="004850D6" w:rsidP="004850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850D6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93364" w:rsidRPr="009A54AC" w14:paraId="203DF724" w14:textId="77777777" w:rsidTr="004850D6">
        <w:tc>
          <w:tcPr>
            <w:tcW w:w="2694" w:type="dxa"/>
            <w:vAlign w:val="center"/>
          </w:tcPr>
          <w:p w14:paraId="493227BB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2AFD23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B93364" w:rsidRPr="009A54AC" w14:paraId="0E34A731" w14:textId="77777777" w:rsidTr="004850D6">
        <w:tc>
          <w:tcPr>
            <w:tcW w:w="2694" w:type="dxa"/>
            <w:vAlign w:val="center"/>
          </w:tcPr>
          <w:p w14:paraId="043EE83D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7C601C8F" w14:textId="6E638C33" w:rsidR="00B93364" w:rsidRPr="009A54AC" w:rsidRDefault="00110597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91377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B93364" w:rsidRPr="009A54AC" w14:paraId="43ECA389" w14:textId="77777777" w:rsidTr="004850D6">
        <w:tc>
          <w:tcPr>
            <w:tcW w:w="2694" w:type="dxa"/>
            <w:vAlign w:val="center"/>
          </w:tcPr>
          <w:p w14:paraId="14FEC56A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E83958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B93364" w:rsidRPr="009A54AC" w14:paraId="66F9A3D6" w14:textId="77777777" w:rsidTr="004850D6">
        <w:tc>
          <w:tcPr>
            <w:tcW w:w="2694" w:type="dxa"/>
            <w:vAlign w:val="center"/>
          </w:tcPr>
          <w:p w14:paraId="684A8BF2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E7A034" w14:textId="3998AF5B" w:rsidR="00B93364" w:rsidRPr="009A54AC" w:rsidRDefault="0091634F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93364" w:rsidRPr="009A54A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B93364" w:rsidRPr="009A54AC" w14:paraId="3D03A23D" w14:textId="77777777" w:rsidTr="004850D6">
        <w:tc>
          <w:tcPr>
            <w:tcW w:w="2694" w:type="dxa"/>
            <w:vAlign w:val="center"/>
          </w:tcPr>
          <w:p w14:paraId="120F2462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9F37CB2" w14:textId="54A045DC" w:rsidR="00B93364" w:rsidRPr="009A54AC" w:rsidRDefault="00110597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913778">
              <w:rPr>
                <w:rFonts w:ascii="Corbel" w:hAnsi="Corbel"/>
                <w:b w:val="0"/>
                <w:sz w:val="24"/>
                <w:szCs w:val="24"/>
              </w:rPr>
              <w:t>/2</w:t>
            </w: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93364" w:rsidRPr="009A54AC" w14:paraId="52A0AAB3" w14:textId="77777777" w:rsidTr="004850D6">
        <w:tc>
          <w:tcPr>
            <w:tcW w:w="2694" w:type="dxa"/>
            <w:vAlign w:val="center"/>
          </w:tcPr>
          <w:p w14:paraId="4F73D560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CDAE33" w14:textId="0B8D171F" w:rsidR="00B93364" w:rsidRPr="009A54AC" w:rsidRDefault="00913778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3364" w:rsidRPr="009A54AC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B93364" w:rsidRPr="009A54AC" w14:paraId="683FC747" w14:textId="77777777" w:rsidTr="004850D6">
        <w:tc>
          <w:tcPr>
            <w:tcW w:w="2694" w:type="dxa"/>
            <w:vAlign w:val="center"/>
          </w:tcPr>
          <w:p w14:paraId="78C17C80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D234C9" w14:textId="77777777" w:rsidR="00B93364" w:rsidRPr="009A54AC" w:rsidRDefault="00110597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3364" w:rsidRPr="009A54AC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B93364" w:rsidRPr="009A54AC" w14:paraId="67723193" w14:textId="77777777" w:rsidTr="004850D6">
        <w:tc>
          <w:tcPr>
            <w:tcW w:w="2694" w:type="dxa"/>
            <w:vAlign w:val="center"/>
          </w:tcPr>
          <w:p w14:paraId="71CCDAD6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F44119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Dr Alina Walenia</w:t>
            </w:r>
          </w:p>
        </w:tc>
      </w:tr>
      <w:tr w:rsidR="00B93364" w:rsidRPr="009A54AC" w14:paraId="57C27D73" w14:textId="77777777" w:rsidTr="004850D6">
        <w:tc>
          <w:tcPr>
            <w:tcW w:w="2694" w:type="dxa"/>
            <w:vAlign w:val="center"/>
          </w:tcPr>
          <w:p w14:paraId="22E4B7E9" w14:textId="77777777" w:rsidR="00B93364" w:rsidRPr="009A54AC" w:rsidRDefault="00B93364" w:rsidP="00671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702183" w14:textId="77777777" w:rsidR="00B93364" w:rsidRPr="009A54AC" w:rsidRDefault="00B93364" w:rsidP="00671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5B537CF7" w14:textId="77777777" w:rsidR="00B93364" w:rsidRPr="009A54AC" w:rsidRDefault="00B93364" w:rsidP="00B9336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sz w:val="24"/>
          <w:szCs w:val="24"/>
        </w:rPr>
        <w:t xml:space="preserve">* </w:t>
      </w:r>
      <w:r w:rsidRPr="009A54AC">
        <w:rPr>
          <w:rFonts w:ascii="Corbel" w:hAnsi="Corbel"/>
          <w:i/>
          <w:sz w:val="24"/>
          <w:szCs w:val="24"/>
        </w:rPr>
        <w:t xml:space="preserve">- </w:t>
      </w:r>
      <w:r w:rsidR="00110597" w:rsidRPr="0009093F">
        <w:rPr>
          <w:rFonts w:ascii="Corbel" w:hAnsi="Corbel"/>
          <w:b w:val="0"/>
          <w:i/>
          <w:sz w:val="24"/>
          <w:szCs w:val="24"/>
        </w:rPr>
        <w:t>opcjonalnie,</w:t>
      </w:r>
      <w:r w:rsidR="00110597" w:rsidRPr="009A54AC">
        <w:rPr>
          <w:rFonts w:ascii="Corbel" w:hAnsi="Corbel"/>
          <w:i/>
          <w:sz w:val="24"/>
          <w:szCs w:val="24"/>
        </w:rPr>
        <w:t xml:space="preserve"> </w:t>
      </w:r>
      <w:r w:rsidRPr="009A54AC">
        <w:rPr>
          <w:rFonts w:ascii="Corbel" w:hAnsi="Corbel"/>
          <w:b w:val="0"/>
          <w:i/>
          <w:sz w:val="24"/>
          <w:szCs w:val="24"/>
        </w:rPr>
        <w:t>zgodnie z</w:t>
      </w:r>
      <w:r w:rsidR="00110597" w:rsidRPr="009A54AC">
        <w:rPr>
          <w:rFonts w:ascii="Corbel" w:hAnsi="Corbel"/>
          <w:b w:val="0"/>
          <w:i/>
          <w:sz w:val="24"/>
          <w:szCs w:val="24"/>
        </w:rPr>
        <w:t xml:space="preserve"> ustaleniami w Jednostce </w:t>
      </w:r>
    </w:p>
    <w:p w14:paraId="42B28356" w14:textId="77777777" w:rsidR="00B93364" w:rsidRPr="009A54AC" w:rsidRDefault="00B93364" w:rsidP="00B93364">
      <w:pPr>
        <w:pStyle w:val="Podpunkty"/>
        <w:ind w:left="284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5654039" w14:textId="77777777" w:rsidR="00B93364" w:rsidRPr="009A54AC" w:rsidRDefault="00B93364" w:rsidP="00B9336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93364" w:rsidRPr="009A54AC" w14:paraId="485CD7A1" w14:textId="77777777" w:rsidTr="107DFA9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BD93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Semestr</w:t>
            </w:r>
          </w:p>
          <w:p w14:paraId="2F3E7556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4248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760F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F63D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655D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8D81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7D35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30F2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3D2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54A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CC4F" w14:textId="77777777" w:rsidR="00B93364" w:rsidRPr="009A54AC" w:rsidRDefault="00B93364" w:rsidP="00671E5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A54AC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93364" w:rsidRPr="009A54AC" w14:paraId="75F6DB9E" w14:textId="77777777" w:rsidTr="107DFA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8AA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3F0B" w14:textId="3E26B9F2" w:rsidR="00B93364" w:rsidRPr="009A54AC" w:rsidRDefault="005A1C3D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684E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53FA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56EA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3896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836C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912A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C450" w14:textId="77777777" w:rsidR="00B93364" w:rsidRPr="009A54AC" w:rsidRDefault="00B93364" w:rsidP="00671E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F28C" w14:textId="46B4C018" w:rsidR="00B93364" w:rsidRPr="009A54AC" w:rsidRDefault="107DFA91" w:rsidP="107DFA91">
            <w:pPr>
              <w:pStyle w:val="centralniewrubryce"/>
              <w:spacing w:before="0" w:after="0"/>
            </w:pPr>
            <w:r w:rsidRPr="107DFA9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131837" w14:textId="77777777" w:rsidR="00B93364" w:rsidRPr="009A54AC" w:rsidRDefault="00B93364" w:rsidP="00B9336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94BB5C" w14:textId="77777777" w:rsidR="00B93364" w:rsidRPr="009A54AC" w:rsidRDefault="00B93364" w:rsidP="00B9336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>1.2.</w:t>
      </w:r>
      <w:r w:rsidRPr="009A54A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EE1382" w14:textId="77777777" w:rsidR="00913778" w:rsidRPr="00913778" w:rsidRDefault="00913778" w:rsidP="009137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1377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1377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1377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0A2A77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2F6F0C6A" w14:textId="5827BEB5" w:rsidR="00913778" w:rsidRDefault="00913778" w:rsidP="009137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3778">
        <w:rPr>
          <w:rFonts w:ascii="MS Gothic" w:eastAsia="MS Gothic" w:hAnsi="MS Gothic" w:cs="MS Gothic" w:hint="eastAsia"/>
          <w:b w:val="0"/>
          <w:szCs w:val="24"/>
        </w:rPr>
        <w:t>☐</w:t>
      </w:r>
      <w:r w:rsidRPr="0091377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CBFBB3" w14:textId="77777777" w:rsidR="00913778" w:rsidRPr="009C54AE" w:rsidRDefault="00913778" w:rsidP="009137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bookmarkEnd w:id="0"/>
    <w:p w14:paraId="4C70354D" w14:textId="77777777" w:rsidR="00B93364" w:rsidRPr="009A54AC" w:rsidRDefault="00B93364" w:rsidP="00B9336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 xml:space="preserve">1.3 </w:t>
      </w:r>
      <w:r w:rsidRPr="009A54AC">
        <w:rPr>
          <w:rFonts w:ascii="Corbel" w:hAnsi="Corbel"/>
          <w:smallCaps w:val="0"/>
          <w:szCs w:val="24"/>
        </w:rPr>
        <w:tab/>
        <w:t>For</w:t>
      </w:r>
      <w:r w:rsidR="00110597" w:rsidRPr="009A54AC">
        <w:rPr>
          <w:rFonts w:ascii="Corbel" w:hAnsi="Corbel"/>
          <w:smallCaps w:val="0"/>
          <w:szCs w:val="24"/>
        </w:rPr>
        <w:t>ma zaliczenia przedmiotu</w:t>
      </w:r>
      <w:r w:rsidRPr="009A54AC">
        <w:rPr>
          <w:rFonts w:ascii="Corbel" w:hAnsi="Corbel"/>
          <w:smallCaps w:val="0"/>
          <w:szCs w:val="24"/>
        </w:rPr>
        <w:t xml:space="preserve"> (z toku) </w:t>
      </w:r>
      <w:r w:rsidRPr="009A54AC">
        <w:rPr>
          <w:rFonts w:ascii="Corbel" w:hAnsi="Corbel"/>
          <w:b w:val="0"/>
          <w:smallCaps w:val="0"/>
          <w:szCs w:val="24"/>
        </w:rPr>
        <w:t xml:space="preserve">(egzamin, </w:t>
      </w:r>
      <w:r w:rsidRPr="00913778">
        <w:rPr>
          <w:rFonts w:ascii="Corbel" w:hAnsi="Corbel"/>
          <w:b w:val="0"/>
          <w:smallCaps w:val="0"/>
          <w:szCs w:val="24"/>
        </w:rPr>
        <w:t>zaliczenie z oceną,</w:t>
      </w:r>
      <w:r w:rsidRPr="009A54AC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07B9A02B" w14:textId="063F8F42" w:rsidR="00B93364" w:rsidRPr="00913778" w:rsidRDefault="00327EA3" w:rsidP="00913778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913778" w:rsidRPr="00913778">
        <w:rPr>
          <w:rFonts w:ascii="Corbel" w:hAnsi="Corbel"/>
          <w:b w:val="0"/>
          <w:smallCaps w:val="0"/>
          <w:szCs w:val="24"/>
        </w:rPr>
        <w:t>aliczenie z oceną</w:t>
      </w:r>
    </w:p>
    <w:p w14:paraId="77425940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66DEF7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zCs w:val="24"/>
        </w:rPr>
      </w:pPr>
      <w:r w:rsidRPr="009A54AC">
        <w:rPr>
          <w:rFonts w:ascii="Corbel" w:hAnsi="Corbel"/>
          <w:szCs w:val="24"/>
        </w:rPr>
        <w:t xml:space="preserve">2.Wymagania wstępne </w:t>
      </w:r>
    </w:p>
    <w:p w14:paraId="5084872A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3364" w:rsidRPr="009A54AC" w14:paraId="56DBD89B" w14:textId="77777777" w:rsidTr="00671E5E">
        <w:tc>
          <w:tcPr>
            <w:tcW w:w="9670" w:type="dxa"/>
          </w:tcPr>
          <w:p w14:paraId="07424382" w14:textId="77777777" w:rsidR="00B93364" w:rsidRPr="009A54AC" w:rsidRDefault="00B93364" w:rsidP="00671E5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prawa, finansów publicznych, prywatnych, teorii funkcjonowania przedsiębiorstwa.</w:t>
            </w:r>
          </w:p>
          <w:p w14:paraId="14247F43" w14:textId="77777777" w:rsidR="00B93364" w:rsidRPr="009A54AC" w:rsidRDefault="00B93364" w:rsidP="00671E5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732E72F" w14:textId="77777777" w:rsidR="00B93364" w:rsidRPr="009A54AC" w:rsidRDefault="00B93364" w:rsidP="00671E5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B1186AD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zCs w:val="24"/>
        </w:rPr>
      </w:pPr>
    </w:p>
    <w:p w14:paraId="7A6888EA" w14:textId="77777777" w:rsidR="00B93364" w:rsidRPr="009A54AC" w:rsidRDefault="001F5B82" w:rsidP="00B93364">
      <w:pPr>
        <w:pStyle w:val="Punktygwne"/>
        <w:spacing w:before="0" w:after="0"/>
        <w:rPr>
          <w:rFonts w:ascii="Corbel" w:hAnsi="Corbel"/>
          <w:szCs w:val="24"/>
        </w:rPr>
      </w:pPr>
      <w:r w:rsidRPr="009A54AC">
        <w:rPr>
          <w:rFonts w:ascii="Corbel" w:hAnsi="Corbel"/>
          <w:szCs w:val="24"/>
        </w:rPr>
        <w:lastRenderedPageBreak/>
        <w:t>3. cele, efekty uczenia się</w:t>
      </w:r>
      <w:r w:rsidR="00B93364" w:rsidRPr="009A54AC">
        <w:rPr>
          <w:rFonts w:ascii="Corbel" w:hAnsi="Corbel"/>
          <w:szCs w:val="24"/>
        </w:rPr>
        <w:t>, treści Programowe i stosowane metody Dydaktyczne</w:t>
      </w:r>
    </w:p>
    <w:p w14:paraId="175972B2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zCs w:val="24"/>
        </w:rPr>
      </w:pPr>
    </w:p>
    <w:p w14:paraId="5D91C98A" w14:textId="77777777" w:rsidR="00B93364" w:rsidRPr="009A54AC" w:rsidRDefault="001F5B82" w:rsidP="00B93364">
      <w:pPr>
        <w:pStyle w:val="Podpunkty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sz w:val="24"/>
          <w:szCs w:val="24"/>
        </w:rPr>
        <w:t>3.1 Cele przedmiotu</w:t>
      </w:r>
    </w:p>
    <w:p w14:paraId="3CED99C9" w14:textId="77777777" w:rsidR="00B93364" w:rsidRPr="009A54AC" w:rsidRDefault="00B93364" w:rsidP="00B9336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93364" w:rsidRPr="009A54AC" w14:paraId="2E281724" w14:textId="77777777" w:rsidTr="00671E5E">
        <w:tc>
          <w:tcPr>
            <w:tcW w:w="851" w:type="dxa"/>
            <w:vAlign w:val="center"/>
          </w:tcPr>
          <w:p w14:paraId="02318805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3BCCAE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zasadami prawa podejmowania, wykonywania i zakończenia działalności gospodarczej.  </w:t>
            </w:r>
          </w:p>
        </w:tc>
      </w:tr>
      <w:tr w:rsidR="00B93364" w:rsidRPr="009A54AC" w14:paraId="403A7368" w14:textId="77777777" w:rsidTr="00671E5E">
        <w:tc>
          <w:tcPr>
            <w:tcW w:w="851" w:type="dxa"/>
            <w:vAlign w:val="center"/>
          </w:tcPr>
          <w:p w14:paraId="530C8815" w14:textId="77777777" w:rsidR="00B93364" w:rsidRPr="009A54AC" w:rsidRDefault="00B93364" w:rsidP="00671E5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CD7CD3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 xml:space="preserve">Wyjaśnianie podstawowych pojęć prawnych z zakresu swobody prowadzenia działalności gospodarczej i ochrony własności intelektualnej. </w:t>
            </w:r>
          </w:p>
        </w:tc>
      </w:tr>
      <w:tr w:rsidR="00B93364" w:rsidRPr="009A54AC" w14:paraId="7AB6D3D4" w14:textId="77777777" w:rsidTr="00671E5E">
        <w:tc>
          <w:tcPr>
            <w:tcW w:w="851" w:type="dxa"/>
            <w:vAlign w:val="center"/>
          </w:tcPr>
          <w:p w14:paraId="1D6A44EF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E34ABC" w14:textId="77777777" w:rsidR="00B93364" w:rsidRPr="009A54AC" w:rsidRDefault="00B93364" w:rsidP="00671E5E">
            <w:pP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Wypracowanie umiejętności samodzielnego, twórczego myślenia poprzez </w:t>
            </w:r>
            <w:r w:rsidRPr="009A54AC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sprawne rozpoznawanie i kwalifikowanie zagadnień prawnych związanych z podejmowaniem i wykonywaniem działalności gospodarczej oraz ochroną własności intelektualnej posługując się normami prawnymi w celu rozwiązywania konkretnych problemów. </w:t>
            </w:r>
          </w:p>
        </w:tc>
      </w:tr>
      <w:tr w:rsidR="00B93364" w:rsidRPr="009A54AC" w14:paraId="1C2E1535" w14:textId="77777777" w:rsidTr="00671E5E">
        <w:tc>
          <w:tcPr>
            <w:tcW w:w="851" w:type="dxa"/>
            <w:vAlign w:val="center"/>
          </w:tcPr>
          <w:p w14:paraId="52E95B6F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D658F0F" w14:textId="77777777" w:rsidR="00B93364" w:rsidRPr="009A54AC" w:rsidRDefault="00B93364" w:rsidP="00671E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54AC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przepisów prawa i literatury przedmiotu.</w:t>
            </w:r>
          </w:p>
        </w:tc>
      </w:tr>
    </w:tbl>
    <w:p w14:paraId="2EF0552B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5000DF7" w14:textId="77777777" w:rsidR="00B93364" w:rsidRPr="009A54AC" w:rsidRDefault="001F5B82" w:rsidP="00B933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b/>
          <w:sz w:val="24"/>
          <w:szCs w:val="24"/>
        </w:rPr>
        <w:t>3.2 Efekty uczenia się dla przedmiotu</w:t>
      </w:r>
    </w:p>
    <w:p w14:paraId="7E24912C" w14:textId="77777777" w:rsidR="00B93364" w:rsidRPr="009A54AC" w:rsidRDefault="00B93364" w:rsidP="00B9336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B93364" w:rsidRPr="009A54AC" w14:paraId="1F583B1C" w14:textId="77777777" w:rsidTr="00671E5E">
        <w:tc>
          <w:tcPr>
            <w:tcW w:w="1701" w:type="dxa"/>
            <w:vAlign w:val="center"/>
          </w:tcPr>
          <w:p w14:paraId="5BE23A05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smallCaps w:val="0"/>
                <w:szCs w:val="24"/>
              </w:rPr>
              <w:t>EK</w:t>
            </w:r>
            <w:r w:rsidR="001F5B82"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0D8C788" w14:textId="77777777" w:rsidR="00B93364" w:rsidRPr="009A54AC" w:rsidRDefault="001F5B82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B93364"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676B6D97" w14:textId="30E72135" w:rsidR="00B93364" w:rsidRPr="009A54AC" w:rsidRDefault="00913778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3364" w:rsidRPr="009A54AC" w14:paraId="3595C4A8" w14:textId="77777777" w:rsidTr="00671E5E">
        <w:tc>
          <w:tcPr>
            <w:tcW w:w="1701" w:type="dxa"/>
          </w:tcPr>
          <w:p w14:paraId="16E06150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902001F" w14:textId="77777777" w:rsidR="00B93364" w:rsidRPr="009A54AC" w:rsidRDefault="00B93364" w:rsidP="0077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Ma wiedzę na temat zasad podejmowania, wykonywania i zakończenia działalności gospodarczej.</w:t>
            </w:r>
          </w:p>
          <w:p w14:paraId="1CCB78BC" w14:textId="77777777" w:rsidR="00B93364" w:rsidRPr="009A54AC" w:rsidRDefault="00B93364" w:rsidP="0077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Zna i rozumie podstawowe pojęcia dotyczące ewidencji działalności gospodarczej oraz ochrony prawnej własności przemysłowej i prawa autorskiego. </w:t>
            </w:r>
          </w:p>
        </w:tc>
        <w:tc>
          <w:tcPr>
            <w:tcW w:w="1873" w:type="dxa"/>
          </w:tcPr>
          <w:p w14:paraId="44E3851C" w14:textId="177D73FC" w:rsidR="0078301A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K_W01</w:t>
            </w:r>
          </w:p>
          <w:p w14:paraId="2DFE30D7" w14:textId="3CD5A3BB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K_W02</w:t>
            </w:r>
          </w:p>
          <w:p w14:paraId="222E8599" w14:textId="2C7B25A8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K_W06</w:t>
            </w:r>
          </w:p>
          <w:p w14:paraId="2F730690" w14:textId="77777777" w:rsidR="0078301A" w:rsidRPr="009A54AC" w:rsidRDefault="0078301A" w:rsidP="007728F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  <w:p w14:paraId="6ACF8106" w14:textId="77777777" w:rsidR="00B93364" w:rsidRPr="009A54AC" w:rsidRDefault="00B93364" w:rsidP="007728F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B93364" w:rsidRPr="009A54AC" w14:paraId="71E72002" w14:textId="77777777" w:rsidTr="00671E5E">
        <w:tc>
          <w:tcPr>
            <w:tcW w:w="1701" w:type="dxa"/>
          </w:tcPr>
          <w:p w14:paraId="4DA63613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C7556F5" w14:textId="28694FEA" w:rsidR="00B93364" w:rsidRPr="009A54AC" w:rsidRDefault="00B93364" w:rsidP="0077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Potrafi sprawnie kwalifikować i rozpoznawać zagadnienia prawne związane z podejmowaniem i wykonywaniem działalności gospodarczej oraz z naruszeniem praw ochrony własności intelektualnej posługując się normami prawnymi</w:t>
            </w:r>
            <w:r w:rsidR="007728F0">
              <w:rPr>
                <w:rFonts w:ascii="Corbel" w:hAnsi="Corbel"/>
                <w:b w:val="0"/>
                <w:smallCaps w:val="0"/>
                <w:szCs w:val="24"/>
              </w:rPr>
              <w:t>. Potrafi współdziałać w grupie w zakresie rozwiązywania problemów prawnych dotyczących działalności gospodarczej</w:t>
            </w:r>
          </w:p>
        </w:tc>
        <w:tc>
          <w:tcPr>
            <w:tcW w:w="1873" w:type="dxa"/>
          </w:tcPr>
          <w:p w14:paraId="6D5AFAA3" w14:textId="3475BABB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K_U02</w:t>
            </w:r>
          </w:p>
          <w:p w14:paraId="564E35C0" w14:textId="6EECDBA8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K_U04</w:t>
            </w:r>
          </w:p>
          <w:p w14:paraId="24B275E3" w14:textId="7EE283CE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K_U11</w:t>
            </w:r>
          </w:p>
          <w:p w14:paraId="5F238D0D" w14:textId="0FB3A349" w:rsidR="00B93364" w:rsidRPr="009A54AC" w:rsidRDefault="00B93364" w:rsidP="007728F0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78301A" w:rsidRPr="009A54AC" w14:paraId="28806D92" w14:textId="77777777" w:rsidTr="00671E5E">
        <w:tc>
          <w:tcPr>
            <w:tcW w:w="1701" w:type="dxa"/>
          </w:tcPr>
          <w:p w14:paraId="4AC3E955" w14:textId="77777777" w:rsidR="0078301A" w:rsidRPr="009A54AC" w:rsidRDefault="0078301A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8DB3E6A" w14:textId="77777777" w:rsidR="0078301A" w:rsidRPr="009A54AC" w:rsidRDefault="0078301A" w:rsidP="0077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Rozumie potrzebę bieżącego analizowania obowiązujących aktów prawnych w zakresie zasad podejmowania i prowadzenia działalności gospodarczej oraz ochrony własności intelektualnej.</w:t>
            </w:r>
          </w:p>
        </w:tc>
        <w:tc>
          <w:tcPr>
            <w:tcW w:w="1873" w:type="dxa"/>
          </w:tcPr>
          <w:p w14:paraId="0FFC250D" w14:textId="1EC184B2" w:rsidR="007728F0" w:rsidRPr="009A54AC" w:rsidRDefault="007728F0" w:rsidP="007728F0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</w:t>
            </w:r>
            <w:r w:rsidR="0063056F">
              <w:rPr>
                <w:rFonts w:ascii="Corbel" w:hAnsi="Corbel"/>
              </w:rPr>
              <w:t>K</w:t>
            </w:r>
            <w:r>
              <w:rPr>
                <w:rFonts w:ascii="Corbel" w:hAnsi="Corbel"/>
              </w:rPr>
              <w:t>01</w:t>
            </w:r>
          </w:p>
          <w:p w14:paraId="1D3C2C69" w14:textId="52E77FC7" w:rsidR="0078301A" w:rsidRPr="009A54AC" w:rsidRDefault="0078301A" w:rsidP="007728F0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</w:p>
        </w:tc>
      </w:tr>
    </w:tbl>
    <w:p w14:paraId="61F84112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E530E0" w14:textId="77777777" w:rsidR="009342C0" w:rsidRPr="009A54AC" w:rsidRDefault="009342C0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90B2FA" w14:textId="77777777" w:rsidR="009342C0" w:rsidRPr="009A54AC" w:rsidRDefault="009342C0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2F041A" w14:textId="77777777" w:rsidR="00B93364" w:rsidRPr="009A54AC" w:rsidRDefault="00B93364" w:rsidP="00B9336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54AC">
        <w:rPr>
          <w:rFonts w:ascii="Corbel" w:hAnsi="Corbel"/>
          <w:b/>
          <w:sz w:val="24"/>
          <w:szCs w:val="24"/>
        </w:rPr>
        <w:t xml:space="preserve">3.3 Treści programowe </w:t>
      </w:r>
    </w:p>
    <w:p w14:paraId="0ABD26DA" w14:textId="77777777" w:rsidR="00B93364" w:rsidRPr="009A54AC" w:rsidRDefault="00B93364" w:rsidP="00B9336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A54AC">
        <w:rPr>
          <w:rFonts w:ascii="Corbel" w:hAnsi="Corbel"/>
          <w:sz w:val="24"/>
          <w:szCs w:val="24"/>
        </w:rPr>
        <w:t xml:space="preserve">Problematyka wykładu </w:t>
      </w:r>
    </w:p>
    <w:p w14:paraId="15881EAA" w14:textId="77777777" w:rsidR="00B93364" w:rsidRPr="009A54AC" w:rsidRDefault="00B93364" w:rsidP="00B9336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3364" w:rsidRPr="009A54AC" w14:paraId="699F425D" w14:textId="77777777" w:rsidTr="00671E5E">
        <w:tc>
          <w:tcPr>
            <w:tcW w:w="9639" w:type="dxa"/>
          </w:tcPr>
          <w:p w14:paraId="220D0C58" w14:textId="77777777" w:rsidR="00B93364" w:rsidRPr="009A54AC" w:rsidRDefault="00B93364" w:rsidP="00671E5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3364" w:rsidRPr="009A54AC" w14:paraId="327CA91E" w14:textId="77777777" w:rsidTr="00671E5E">
        <w:tc>
          <w:tcPr>
            <w:tcW w:w="9639" w:type="dxa"/>
          </w:tcPr>
          <w:p w14:paraId="1DC1E50B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lastRenderedPageBreak/>
              <w:t xml:space="preserve">Źródła prawa gospodarczego. Podstawowe pojęcia z zakresu działalności gospodarczej. Rodzaje działalności gospodarczej. Definicja przedsiębiorcy w ujęciu ekonomicznym i prawnym. </w:t>
            </w:r>
          </w:p>
        </w:tc>
      </w:tr>
      <w:tr w:rsidR="00B93364" w:rsidRPr="009A54AC" w14:paraId="479EC829" w14:textId="77777777" w:rsidTr="00671E5E">
        <w:tc>
          <w:tcPr>
            <w:tcW w:w="9639" w:type="dxa"/>
          </w:tcPr>
          <w:p w14:paraId="7370C0BB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Formy organizacyjnoprawne prowadzenia działalności gospodarczej. Spółki prawa handlowego, spółdzielnie, przedsiębiorstwa państwowe, spółki komunalne. </w:t>
            </w:r>
          </w:p>
        </w:tc>
      </w:tr>
      <w:tr w:rsidR="00B93364" w:rsidRPr="009A54AC" w14:paraId="6E55E024" w14:textId="77777777" w:rsidTr="00671E5E">
        <w:tc>
          <w:tcPr>
            <w:tcW w:w="9639" w:type="dxa"/>
          </w:tcPr>
          <w:p w14:paraId="31719B0C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Administracyjnoprawna reglamentacja podejmowania i prowadzenia działalności gospodarczej. Systemy ewidencyjne i rejestracyjne przedsiębiorców. Funkcjonowanie Krajowego Rejestru Sądowego i Centralnej Ewidencji i Informacji o Działalności Gospodarczej. </w:t>
            </w:r>
          </w:p>
        </w:tc>
      </w:tr>
      <w:tr w:rsidR="00B93364" w:rsidRPr="009A54AC" w14:paraId="521B7DB7" w14:textId="77777777" w:rsidTr="00671E5E">
        <w:tc>
          <w:tcPr>
            <w:tcW w:w="9639" w:type="dxa"/>
          </w:tcPr>
          <w:p w14:paraId="6F84BB8A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Działalność gospodarcza wolna, regulowana, objęta zezwoleniem, działalność koncesjonowana.</w:t>
            </w:r>
          </w:p>
        </w:tc>
      </w:tr>
      <w:tr w:rsidR="00B93364" w:rsidRPr="009A54AC" w14:paraId="79C5E568" w14:textId="77777777" w:rsidTr="00671E5E">
        <w:tc>
          <w:tcPr>
            <w:tcW w:w="9639" w:type="dxa"/>
          </w:tcPr>
          <w:p w14:paraId="03B2B492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Formy prawne zakończenia działalności gospodarczej. </w:t>
            </w:r>
          </w:p>
        </w:tc>
      </w:tr>
      <w:tr w:rsidR="00B93364" w:rsidRPr="009A54AC" w14:paraId="4116A678" w14:textId="77777777" w:rsidTr="00671E5E">
        <w:tc>
          <w:tcPr>
            <w:tcW w:w="9639" w:type="dxa"/>
          </w:tcPr>
          <w:p w14:paraId="37FEB29B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Zasady zawierania umów w działalności gospodarczej. Klasyfikacja umów, tryb i formy ich zawierania. </w:t>
            </w:r>
          </w:p>
        </w:tc>
      </w:tr>
      <w:tr w:rsidR="00B93364" w:rsidRPr="009A54AC" w14:paraId="38813143" w14:textId="77777777" w:rsidTr="00671E5E">
        <w:tc>
          <w:tcPr>
            <w:tcW w:w="9639" w:type="dxa"/>
          </w:tcPr>
          <w:p w14:paraId="1CFD3259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Rozstrzyganie sporów gospodarczych. Działalność sądów powszechnych i polubownych. Ochrona prawna przedsiębiorców. Procedura odwoławcza w postępowaniu przed sądami powszechnymi i polubownymi. </w:t>
            </w:r>
          </w:p>
        </w:tc>
      </w:tr>
      <w:tr w:rsidR="00B93364" w:rsidRPr="009A54AC" w14:paraId="239CFD1F" w14:textId="77777777" w:rsidTr="00671E5E">
        <w:tc>
          <w:tcPr>
            <w:tcW w:w="9639" w:type="dxa"/>
          </w:tcPr>
          <w:p w14:paraId="4F4BA244" w14:textId="77777777" w:rsidR="00B93364" w:rsidRPr="009A54AC" w:rsidRDefault="00B93364" w:rsidP="00671E5E">
            <w:pPr>
              <w:pStyle w:val="NormalnyWeb"/>
              <w:rPr>
                <w:rFonts w:ascii="Corbel" w:hAnsi="Corbel"/>
              </w:rPr>
            </w:pPr>
            <w:r w:rsidRPr="009A54AC">
              <w:rPr>
                <w:rFonts w:ascii="Corbel" w:hAnsi="Corbel"/>
              </w:rPr>
              <w:t>Międzynarodowe i krajowe aspekty prawne ochrony własności intelektualnej. Formy własności intelektualnej: definicje, sposób ochrony prawnej, konwencje międzynarodowe.</w:t>
            </w:r>
          </w:p>
        </w:tc>
      </w:tr>
      <w:tr w:rsidR="00B93364" w:rsidRPr="009A54AC" w14:paraId="25AB4926" w14:textId="77777777" w:rsidTr="00671E5E">
        <w:tc>
          <w:tcPr>
            <w:tcW w:w="9639" w:type="dxa"/>
          </w:tcPr>
          <w:p w14:paraId="58A74FBF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Ochrona praw autorskich i praw pokrewnych i obrót tymi prawami. Licencje. </w:t>
            </w:r>
          </w:p>
        </w:tc>
      </w:tr>
      <w:tr w:rsidR="00B93364" w:rsidRPr="009A54AC" w14:paraId="3052C236" w14:textId="77777777" w:rsidTr="00671E5E">
        <w:tc>
          <w:tcPr>
            <w:tcW w:w="9639" w:type="dxa"/>
          </w:tcPr>
          <w:p w14:paraId="37220CD3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Ochrona baz danych i informacji mających wartość handlową. </w:t>
            </w:r>
          </w:p>
        </w:tc>
      </w:tr>
      <w:tr w:rsidR="00B93364" w:rsidRPr="009A54AC" w14:paraId="52A37C7B" w14:textId="77777777" w:rsidTr="00671E5E">
        <w:tc>
          <w:tcPr>
            <w:tcW w:w="9639" w:type="dxa"/>
          </w:tcPr>
          <w:p w14:paraId="71F15700" w14:textId="77777777" w:rsidR="00B93364" w:rsidRPr="009A54AC" w:rsidRDefault="00B93364" w:rsidP="00671E5E">
            <w:pPr>
              <w:pStyle w:val="Akapitzlist"/>
              <w:tabs>
                <w:tab w:val="left" w:pos="842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Prawo własności przemysłowej. Zgłoszenia patentowe, wynalazki, wzór użytkowy i przemysłowy. Czyny nieuczciwej konkurencji i walka konkurencyjna z wykorzystaniem praw własności przemysłowej. </w:t>
            </w:r>
          </w:p>
        </w:tc>
      </w:tr>
      <w:tr w:rsidR="00B93364" w:rsidRPr="009A54AC" w14:paraId="34E81567" w14:textId="77777777" w:rsidTr="00671E5E">
        <w:tc>
          <w:tcPr>
            <w:tcW w:w="9639" w:type="dxa"/>
          </w:tcPr>
          <w:p w14:paraId="64EB60A9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 xml:space="preserve">Cywilne i karne zasady odpowiedzialności za naruszenie praw własności przemysłowej. </w:t>
            </w:r>
          </w:p>
        </w:tc>
      </w:tr>
    </w:tbl>
    <w:p w14:paraId="1F7D4534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D49D28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>3.4 Metody dydaktyczne</w:t>
      </w:r>
      <w:r w:rsidRPr="009A54AC">
        <w:rPr>
          <w:rFonts w:ascii="Corbel" w:hAnsi="Corbel"/>
          <w:b w:val="0"/>
          <w:smallCaps w:val="0"/>
          <w:szCs w:val="24"/>
        </w:rPr>
        <w:t xml:space="preserve"> </w:t>
      </w:r>
    </w:p>
    <w:p w14:paraId="2E9DC307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A54AC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0AA91DC0" w14:textId="77777777" w:rsidR="009342C0" w:rsidRPr="009A54AC" w:rsidRDefault="009342C0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D1CDCF" w14:textId="77777777" w:rsidR="00B93364" w:rsidRPr="009A54AC" w:rsidRDefault="00B93364" w:rsidP="00B933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 xml:space="preserve">4. METODY I KRYTERIA OCENY </w:t>
      </w:r>
    </w:p>
    <w:p w14:paraId="3AD184D9" w14:textId="77777777" w:rsidR="00B93364" w:rsidRPr="009A54AC" w:rsidRDefault="00B93364" w:rsidP="00B933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E23C0C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>4.1 Sposoby</w:t>
      </w:r>
      <w:r w:rsidR="00C731AA" w:rsidRPr="009A54AC">
        <w:rPr>
          <w:rFonts w:ascii="Corbel" w:hAnsi="Corbel"/>
          <w:smallCaps w:val="0"/>
          <w:szCs w:val="24"/>
        </w:rPr>
        <w:t xml:space="preserve"> weryfikacji efektów uczenia się</w:t>
      </w:r>
    </w:p>
    <w:p w14:paraId="0C264937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B93364" w:rsidRPr="009A54AC" w14:paraId="13860ABE" w14:textId="77777777" w:rsidTr="00671E5E">
        <w:tc>
          <w:tcPr>
            <w:tcW w:w="2410" w:type="dxa"/>
            <w:vAlign w:val="center"/>
          </w:tcPr>
          <w:p w14:paraId="33D386F1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4EC9BB9" w14:textId="77777777" w:rsidR="00B93364" w:rsidRPr="009A54AC" w:rsidRDefault="00C731AA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41EEFB0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1DDE07F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FA2C66" w14:textId="77777777" w:rsidR="00B93364" w:rsidRPr="009A54AC" w:rsidRDefault="00B93364" w:rsidP="00671E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93364" w:rsidRPr="009A54AC" w14:paraId="4BE38AA5" w14:textId="77777777" w:rsidTr="00671E5E">
        <w:tc>
          <w:tcPr>
            <w:tcW w:w="2410" w:type="dxa"/>
          </w:tcPr>
          <w:p w14:paraId="1856E2A8" w14:textId="55D98D8E" w:rsidR="00B93364" w:rsidRPr="009A54AC" w:rsidRDefault="009C4860" w:rsidP="00671E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B93364" w:rsidRPr="009A54AC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58421362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79EE73F6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B93364" w:rsidRPr="009A54AC" w14:paraId="458DA26C" w14:textId="77777777" w:rsidTr="00671E5E">
        <w:tc>
          <w:tcPr>
            <w:tcW w:w="2410" w:type="dxa"/>
          </w:tcPr>
          <w:p w14:paraId="734AB388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54A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13D64F36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FA98630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B93364" w:rsidRPr="009A54AC" w14:paraId="7D538B1E" w14:textId="77777777" w:rsidTr="00671E5E">
        <w:tc>
          <w:tcPr>
            <w:tcW w:w="2410" w:type="dxa"/>
          </w:tcPr>
          <w:p w14:paraId="659CF1E8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54A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14:paraId="50F947F8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aktywność w trakcie wykładu</w:t>
            </w:r>
          </w:p>
        </w:tc>
        <w:tc>
          <w:tcPr>
            <w:tcW w:w="2126" w:type="dxa"/>
          </w:tcPr>
          <w:p w14:paraId="064AC426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090CE946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5DE125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F93238D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3364" w:rsidRPr="009A54AC" w14:paraId="77EC90C0" w14:textId="77777777" w:rsidTr="00671E5E">
        <w:tc>
          <w:tcPr>
            <w:tcW w:w="9670" w:type="dxa"/>
          </w:tcPr>
          <w:p w14:paraId="003E7A75" w14:textId="4F678F52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Pozytywna ocena z kolokwium zaliczeniowego – co najmniej 5</w:t>
            </w:r>
            <w:r w:rsidR="009C4860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% pozytywnych odpowiedzi z 6 opisowych pytań. </w:t>
            </w:r>
          </w:p>
        </w:tc>
      </w:tr>
    </w:tbl>
    <w:p w14:paraId="497A0312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D4B25D" w14:textId="77777777" w:rsidR="00B93364" w:rsidRPr="009A54AC" w:rsidRDefault="00B93364" w:rsidP="00B9336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A54A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2CB780C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93364" w:rsidRPr="009A54AC" w14:paraId="25F1F9B1" w14:textId="77777777" w:rsidTr="107DFA91">
        <w:tc>
          <w:tcPr>
            <w:tcW w:w="4962" w:type="dxa"/>
            <w:vAlign w:val="center"/>
          </w:tcPr>
          <w:p w14:paraId="12C92B2B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54AC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4A89DD0C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54A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3364" w:rsidRPr="009A54AC" w14:paraId="6F8B9BFB" w14:textId="77777777" w:rsidTr="107DFA91">
        <w:tc>
          <w:tcPr>
            <w:tcW w:w="4962" w:type="dxa"/>
          </w:tcPr>
          <w:p w14:paraId="4F04B718" w14:textId="5C3E81D1" w:rsidR="00B93364" w:rsidRPr="009A54AC" w:rsidRDefault="00B93364" w:rsidP="000909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God</w:t>
            </w:r>
            <w:r w:rsidR="0076132E">
              <w:rPr>
                <w:rFonts w:ascii="Corbel" w:hAnsi="Corbel"/>
                <w:sz w:val="24"/>
                <w:szCs w:val="24"/>
              </w:rPr>
              <w:t xml:space="preserve">ziny </w:t>
            </w:r>
            <w:r w:rsidRPr="009A54AC">
              <w:rPr>
                <w:rFonts w:ascii="Corbel" w:hAnsi="Corbel"/>
                <w:sz w:val="24"/>
                <w:szCs w:val="24"/>
              </w:rPr>
              <w:t xml:space="preserve">z </w:t>
            </w:r>
            <w:r w:rsidR="00A658CD" w:rsidRPr="009A54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A54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F0EB9D" w14:textId="25915D18" w:rsidR="00B93364" w:rsidRPr="009A54AC" w:rsidRDefault="005A1C3D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B93364" w:rsidRPr="009A54AC" w14:paraId="2F1D1742" w14:textId="77777777" w:rsidTr="107DFA91">
        <w:tc>
          <w:tcPr>
            <w:tcW w:w="4962" w:type="dxa"/>
          </w:tcPr>
          <w:p w14:paraId="59EBE3FF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A658CD" w:rsidRPr="009A54A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9968920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(u</w:t>
            </w:r>
            <w:r w:rsidR="00DB05BF" w:rsidRPr="009A54AC">
              <w:rPr>
                <w:rFonts w:ascii="Corbel" w:hAnsi="Corbel"/>
                <w:sz w:val="24"/>
                <w:szCs w:val="24"/>
              </w:rPr>
              <w:t>dział w konsultacjach, zaliczeniu</w:t>
            </w:r>
            <w:r w:rsidRPr="009A54A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F176226" w14:textId="77777777" w:rsidR="00B93364" w:rsidRPr="009A54AC" w:rsidRDefault="0078301A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93364" w:rsidRPr="009A54AC" w14:paraId="57C3E68E" w14:textId="77777777" w:rsidTr="107DFA91">
        <w:tc>
          <w:tcPr>
            <w:tcW w:w="4962" w:type="dxa"/>
          </w:tcPr>
          <w:p w14:paraId="0A121573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CD816A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(</w:t>
            </w:r>
            <w:r w:rsidR="00A658CD" w:rsidRPr="009A54AC"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9A54AC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50EAB8E4" w14:textId="773A16AA" w:rsidR="00B93364" w:rsidRPr="009A54AC" w:rsidRDefault="0091634F" w:rsidP="00671E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07DFA91"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B93364" w:rsidRPr="009A54AC" w14:paraId="29B07DB5" w14:textId="77777777" w:rsidTr="107DFA91">
        <w:tc>
          <w:tcPr>
            <w:tcW w:w="4962" w:type="dxa"/>
          </w:tcPr>
          <w:p w14:paraId="1170CCBA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54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F6AA7B4" w14:textId="6C1B0FB7" w:rsidR="00B93364" w:rsidRPr="009A54AC" w:rsidRDefault="00E25564" w:rsidP="107DF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07DFA91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B93364" w:rsidRPr="009A54AC" w14:paraId="40C8997C" w14:textId="77777777" w:rsidTr="107DFA91">
        <w:tc>
          <w:tcPr>
            <w:tcW w:w="4962" w:type="dxa"/>
          </w:tcPr>
          <w:p w14:paraId="72D35002" w14:textId="77777777" w:rsidR="00B93364" w:rsidRPr="009A54AC" w:rsidRDefault="00B93364" w:rsidP="00671E5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A54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B152F7" w14:textId="0E4CEBAE" w:rsidR="00B93364" w:rsidRPr="009A54AC" w:rsidRDefault="107DFA91" w:rsidP="107DFA91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107DFA91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AB4F606" w14:textId="77777777" w:rsidR="00B93364" w:rsidRPr="009A54AC" w:rsidRDefault="00B93364" w:rsidP="00B9336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A54A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B4F2510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4DAB54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>6. PRAKTYKI ZAWOD</w:t>
      </w:r>
      <w:r w:rsidR="00B0191C" w:rsidRPr="009A54AC">
        <w:rPr>
          <w:rFonts w:ascii="Corbel" w:hAnsi="Corbel"/>
          <w:smallCaps w:val="0"/>
          <w:szCs w:val="24"/>
        </w:rPr>
        <w:t>OWE W RAMACH PRZEDMIOTU</w:t>
      </w:r>
    </w:p>
    <w:p w14:paraId="4CB2B186" w14:textId="77777777" w:rsidR="00B93364" w:rsidRPr="009A54AC" w:rsidRDefault="00B93364" w:rsidP="00B9336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B93364" w:rsidRPr="009A54AC" w14:paraId="2198FCEB" w14:textId="77777777" w:rsidTr="009C4860">
        <w:trPr>
          <w:trHeight w:val="397"/>
          <w:jc w:val="center"/>
        </w:trPr>
        <w:tc>
          <w:tcPr>
            <w:tcW w:w="3544" w:type="dxa"/>
          </w:tcPr>
          <w:p w14:paraId="7E512CC1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2EE878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93364" w:rsidRPr="009A54AC" w14:paraId="7C468EC4" w14:textId="77777777" w:rsidTr="009C4860">
        <w:trPr>
          <w:trHeight w:val="397"/>
          <w:jc w:val="center"/>
        </w:trPr>
        <w:tc>
          <w:tcPr>
            <w:tcW w:w="3544" w:type="dxa"/>
          </w:tcPr>
          <w:p w14:paraId="052B7521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F39177A" w14:textId="77777777" w:rsidR="00B93364" w:rsidRPr="009A54AC" w:rsidRDefault="00B93364" w:rsidP="009C48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60BA2F" w14:textId="77777777" w:rsidR="009342C0" w:rsidRPr="009A54AC" w:rsidRDefault="009342C0" w:rsidP="00B933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CB98EB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54AC">
        <w:rPr>
          <w:rFonts w:ascii="Corbel" w:hAnsi="Corbel"/>
          <w:smallCaps w:val="0"/>
          <w:szCs w:val="24"/>
        </w:rPr>
        <w:t xml:space="preserve">7. LITERATURA </w:t>
      </w:r>
    </w:p>
    <w:p w14:paraId="78B61FB2" w14:textId="77777777" w:rsidR="00B93364" w:rsidRPr="009A54AC" w:rsidRDefault="00B93364" w:rsidP="00B933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93364" w:rsidRPr="009A54AC" w14:paraId="4A8E893A" w14:textId="77777777" w:rsidTr="009C4860">
        <w:trPr>
          <w:trHeight w:val="397"/>
          <w:jc w:val="center"/>
        </w:trPr>
        <w:tc>
          <w:tcPr>
            <w:tcW w:w="7513" w:type="dxa"/>
          </w:tcPr>
          <w:p w14:paraId="7DEAF5EF" w14:textId="77777777" w:rsidR="00B93364" w:rsidRPr="009A54AC" w:rsidRDefault="00B93364" w:rsidP="00671E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9E9BED8" w14:textId="77777777" w:rsidR="00B93364" w:rsidRPr="009A54AC" w:rsidRDefault="005D23D5" w:rsidP="009C4860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Olszewski, Prawo gospodarcze. Kompendium. Wyd. </w:t>
            </w:r>
            <w:r w:rsidR="00B93364"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Wyd. C.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H.BECK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, wyd. 8, Warszawa 2019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74B4965" w14:textId="065CBD26" w:rsidR="00B93364" w:rsidRPr="009A54AC" w:rsidRDefault="00B93364" w:rsidP="009C4860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r w:rsidR="009C48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Mróz, </w:t>
            </w:r>
            <w:proofErr w:type="gramStart"/>
            <w:r w:rsidRPr="009A54AC">
              <w:rPr>
                <w:rFonts w:ascii="Corbel" w:hAnsi="Corbel"/>
                <w:b w:val="0"/>
                <w:smallCaps w:val="0"/>
                <w:szCs w:val="24"/>
              </w:rPr>
              <w:t>M.Stec</w:t>
            </w:r>
            <w:proofErr w:type="gramEnd"/>
            <w:r w:rsidRPr="009A54AC">
              <w:rPr>
                <w:rFonts w:ascii="Corbel" w:hAnsi="Corbel"/>
                <w:b w:val="0"/>
                <w:smallCaps w:val="0"/>
                <w:szCs w:val="24"/>
              </w:rPr>
              <w:t>, Prawo gospodarcze prywatne, Wyd. C.</w:t>
            </w:r>
            <w:proofErr w:type="gramStart"/>
            <w:r w:rsidRPr="009A54AC">
              <w:rPr>
                <w:rFonts w:ascii="Corbel" w:hAnsi="Corbel"/>
                <w:b w:val="0"/>
                <w:smallCaps w:val="0"/>
                <w:szCs w:val="24"/>
              </w:rPr>
              <w:t>H.BECK</w:t>
            </w:r>
            <w:proofErr w:type="gramEnd"/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, wyd. 4 Warszawa 2016. </w:t>
            </w:r>
          </w:p>
          <w:p w14:paraId="358F03B8" w14:textId="77154749" w:rsidR="00B93364" w:rsidRPr="009C4860" w:rsidRDefault="00B93364" w:rsidP="00671E5E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9C48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>Flisek, Prawo własności przemysłowej. Podręcznik Akademicki, Wyd. CH Beck, Warszawa 2017.</w:t>
            </w:r>
          </w:p>
        </w:tc>
      </w:tr>
      <w:tr w:rsidR="00B93364" w:rsidRPr="009A54AC" w14:paraId="75877ADF" w14:textId="77777777" w:rsidTr="009C4860">
        <w:trPr>
          <w:trHeight w:val="397"/>
          <w:jc w:val="center"/>
        </w:trPr>
        <w:tc>
          <w:tcPr>
            <w:tcW w:w="7513" w:type="dxa"/>
          </w:tcPr>
          <w:p w14:paraId="593358AD" w14:textId="77777777" w:rsidR="00B93364" w:rsidRPr="009A54AC" w:rsidRDefault="00B93364" w:rsidP="009C48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22B506" w14:textId="6A987D8C" w:rsidR="00B93364" w:rsidRPr="009C4860" w:rsidRDefault="00B93364" w:rsidP="009C4860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9A54AC">
              <w:rPr>
                <w:rFonts w:ascii="Corbel" w:hAnsi="Corbel"/>
                <w:b w:val="0"/>
                <w:smallCaps w:val="0"/>
                <w:szCs w:val="24"/>
              </w:rPr>
              <w:t>P.</w:t>
            </w:r>
            <w:r w:rsidR="009C48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54AC">
              <w:rPr>
                <w:rFonts w:ascii="Corbel" w:hAnsi="Corbel"/>
                <w:b w:val="0"/>
                <w:smallCaps w:val="0"/>
                <w:szCs w:val="24"/>
              </w:rPr>
              <w:t>Podrecki, Środki ochrony własności intelektualnej. Wyd. Prawnicze Lexis Nexis, Warszawa 2010</w:t>
            </w:r>
          </w:p>
        </w:tc>
      </w:tr>
    </w:tbl>
    <w:p w14:paraId="6981B917" w14:textId="77777777" w:rsidR="00B93364" w:rsidRPr="009A54AC" w:rsidRDefault="00B93364" w:rsidP="00B933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A69FC4" w14:textId="77777777" w:rsidR="00B93364" w:rsidRPr="009A54AC" w:rsidRDefault="00B93364" w:rsidP="00B933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4BF813" w14:textId="77777777" w:rsidR="00B93364" w:rsidRPr="009A54AC" w:rsidRDefault="00B93364" w:rsidP="00B9336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A54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478AA86" w14:textId="77777777" w:rsidR="00132F6C" w:rsidRPr="009A54AC" w:rsidRDefault="00132F6C">
      <w:pPr>
        <w:rPr>
          <w:rFonts w:ascii="Corbel" w:hAnsi="Corbel"/>
          <w:sz w:val="24"/>
          <w:szCs w:val="24"/>
        </w:rPr>
      </w:pPr>
    </w:p>
    <w:sectPr w:rsidR="00132F6C" w:rsidRPr="009A54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D821B" w14:textId="77777777" w:rsidR="004029D7" w:rsidRDefault="004029D7" w:rsidP="00913778">
      <w:pPr>
        <w:spacing w:after="0" w:line="240" w:lineRule="auto"/>
      </w:pPr>
      <w:r>
        <w:separator/>
      </w:r>
    </w:p>
  </w:endnote>
  <w:endnote w:type="continuationSeparator" w:id="0">
    <w:p w14:paraId="3153A015" w14:textId="77777777" w:rsidR="004029D7" w:rsidRDefault="004029D7" w:rsidP="00913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B981A" w14:textId="77777777" w:rsidR="004029D7" w:rsidRDefault="004029D7" w:rsidP="00913778">
      <w:pPr>
        <w:spacing w:after="0" w:line="240" w:lineRule="auto"/>
      </w:pPr>
      <w:r>
        <w:separator/>
      </w:r>
    </w:p>
  </w:footnote>
  <w:footnote w:type="continuationSeparator" w:id="0">
    <w:p w14:paraId="3A2FF560" w14:textId="77777777" w:rsidR="004029D7" w:rsidRDefault="004029D7" w:rsidP="00913778">
      <w:pPr>
        <w:spacing w:after="0" w:line="240" w:lineRule="auto"/>
      </w:pPr>
      <w:r>
        <w:continuationSeparator/>
      </w:r>
    </w:p>
  </w:footnote>
  <w:footnote w:id="1">
    <w:p w14:paraId="2DF1BDE7" w14:textId="77777777" w:rsidR="00913778" w:rsidRDefault="00913778" w:rsidP="0091377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D02681"/>
    <w:multiLevelType w:val="hybridMultilevel"/>
    <w:tmpl w:val="21AC0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E5B2D"/>
    <w:multiLevelType w:val="hybridMultilevel"/>
    <w:tmpl w:val="21AC0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940560">
    <w:abstractNumId w:val="0"/>
  </w:num>
  <w:num w:numId="2" w16cid:durableId="1413042412">
    <w:abstractNumId w:val="2"/>
  </w:num>
  <w:num w:numId="3" w16cid:durableId="1307397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364"/>
    <w:rsid w:val="0000794F"/>
    <w:rsid w:val="00056120"/>
    <w:rsid w:val="0009093F"/>
    <w:rsid w:val="000A1619"/>
    <w:rsid w:val="000A2A77"/>
    <w:rsid w:val="00110597"/>
    <w:rsid w:val="00132F6C"/>
    <w:rsid w:val="00134AEB"/>
    <w:rsid w:val="001617E8"/>
    <w:rsid w:val="001827C9"/>
    <w:rsid w:val="001F5B82"/>
    <w:rsid w:val="002511AC"/>
    <w:rsid w:val="00273D20"/>
    <w:rsid w:val="00295C75"/>
    <w:rsid w:val="00325619"/>
    <w:rsid w:val="00327EA3"/>
    <w:rsid w:val="00355B8B"/>
    <w:rsid w:val="003C7B7D"/>
    <w:rsid w:val="003F39C5"/>
    <w:rsid w:val="004029D7"/>
    <w:rsid w:val="004850D6"/>
    <w:rsid w:val="004C23E3"/>
    <w:rsid w:val="005862DB"/>
    <w:rsid w:val="005A1C3D"/>
    <w:rsid w:val="005D23D5"/>
    <w:rsid w:val="0063056F"/>
    <w:rsid w:val="006D601F"/>
    <w:rsid w:val="006F2FE5"/>
    <w:rsid w:val="00712E44"/>
    <w:rsid w:val="0076132E"/>
    <w:rsid w:val="007728F0"/>
    <w:rsid w:val="0078301A"/>
    <w:rsid w:val="007E6A76"/>
    <w:rsid w:val="00893D78"/>
    <w:rsid w:val="008C312D"/>
    <w:rsid w:val="008E1122"/>
    <w:rsid w:val="00913778"/>
    <w:rsid w:val="0091634F"/>
    <w:rsid w:val="009342C0"/>
    <w:rsid w:val="009A54AC"/>
    <w:rsid w:val="009C4860"/>
    <w:rsid w:val="00A658CD"/>
    <w:rsid w:val="00AC3AF9"/>
    <w:rsid w:val="00B0191C"/>
    <w:rsid w:val="00B22BF6"/>
    <w:rsid w:val="00B663EC"/>
    <w:rsid w:val="00B83718"/>
    <w:rsid w:val="00B93364"/>
    <w:rsid w:val="00BD175A"/>
    <w:rsid w:val="00C16F35"/>
    <w:rsid w:val="00C72CDE"/>
    <w:rsid w:val="00C731AA"/>
    <w:rsid w:val="00C962CD"/>
    <w:rsid w:val="00D66290"/>
    <w:rsid w:val="00DB05BF"/>
    <w:rsid w:val="00E11EE7"/>
    <w:rsid w:val="00E25564"/>
    <w:rsid w:val="00E8674B"/>
    <w:rsid w:val="00EA1437"/>
    <w:rsid w:val="00F31A39"/>
    <w:rsid w:val="107DFA91"/>
    <w:rsid w:val="35BE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63C12"/>
  <w15:docId w15:val="{B1D78DC5-25D2-42EA-8E60-9EC8562D6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36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3364"/>
    <w:pPr>
      <w:ind w:left="720"/>
      <w:contextualSpacing/>
    </w:pPr>
  </w:style>
  <w:style w:type="paragraph" w:customStyle="1" w:styleId="Default">
    <w:name w:val="Default"/>
    <w:rsid w:val="00B9336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B9336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9336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9336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9336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9336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9336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9336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9336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B93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33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336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4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2C0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78301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8301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7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77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1377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0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0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6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601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3D1756-6E50-4C52-B125-AE727DCE5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9792CE-5545-4E78-AC4E-0D7C5F4A8B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2B4D30-E54A-43A3-847B-416DA49A1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945</Words>
  <Characters>5675</Characters>
  <Application>Microsoft Office Word</Application>
  <DocSecurity>0</DocSecurity>
  <Lines>47</Lines>
  <Paragraphs>13</Paragraphs>
  <ScaleCrop>false</ScaleCrop>
  <Company>Najwyższa Izba Kontroli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15</cp:revision>
  <cp:lastPrinted>2018-02-12T11:48:00Z</cp:lastPrinted>
  <dcterms:created xsi:type="dcterms:W3CDTF">2020-12-19T19:49:00Z</dcterms:created>
  <dcterms:modified xsi:type="dcterms:W3CDTF">2025-07-01T08:37:00Z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